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9287"/>
      </w:tblGrid>
      <w:tr w:rsidR="003549BE" w:rsidRPr="0082140E" w:rsidTr="00262E7B">
        <w:trPr>
          <w:trHeight w:val="125"/>
        </w:trPr>
        <w:tc>
          <w:tcPr>
            <w:tcW w:w="9325" w:type="dxa"/>
          </w:tcPr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:rsidR="00C97C1A" w:rsidRPr="00C97C1A" w:rsidRDefault="00D90E2E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6590">
        <w:rPr>
          <w:rFonts w:ascii="Times New Roman" w:hAnsi="Times New Roman" w:cs="Times New Roman"/>
          <w:sz w:val="24"/>
          <w:szCs w:val="24"/>
        </w:rPr>
        <w:t>т</w:t>
      </w:r>
      <w:r w:rsidR="001C0AB7">
        <w:rPr>
          <w:rFonts w:ascii="Times New Roman" w:hAnsi="Times New Roman" w:cs="Times New Roman"/>
          <w:sz w:val="24"/>
          <w:szCs w:val="24"/>
        </w:rPr>
        <w:t xml:space="preserve"> </w:t>
      </w:r>
      <w:r w:rsidR="008E0BEB">
        <w:rPr>
          <w:rFonts w:ascii="Times New Roman" w:hAnsi="Times New Roman" w:cs="Times New Roman"/>
          <w:sz w:val="24"/>
          <w:szCs w:val="24"/>
        </w:rPr>
        <w:t>202</w:t>
      </w:r>
      <w:r w:rsidR="00076560">
        <w:rPr>
          <w:rFonts w:ascii="Times New Roman" w:hAnsi="Times New Roman" w:cs="Times New Roman"/>
          <w:sz w:val="24"/>
          <w:szCs w:val="24"/>
        </w:rPr>
        <w:t>3</w:t>
      </w:r>
      <w:r w:rsidR="001C0AB7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>года №</w:t>
      </w:r>
      <w:r w:rsidR="001C0AB7">
        <w:rPr>
          <w:rFonts w:ascii="Times New Roman" w:hAnsi="Times New Roman" w:cs="Times New Roman"/>
          <w:sz w:val="24"/>
          <w:szCs w:val="24"/>
        </w:rPr>
        <w:t xml:space="preserve"> 165</w:t>
      </w:r>
    </w:p>
    <w:p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C97C1A" w:rsidRPr="00C97C1A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C1A" w:rsidRPr="00C97C1A" w:rsidRDefault="003951EE" w:rsidP="00BB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главы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01192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 работы </w:t>
            </w:r>
            <w:r w:rsidR="00011926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за 2</w:t>
            </w:r>
            <w:r w:rsidR="001B08CA">
              <w:rPr>
                <w:rFonts w:ascii="Times New Roman" w:hAnsi="Times New Roman"/>
                <w:sz w:val="24"/>
                <w:szCs w:val="24"/>
              </w:rPr>
              <w:t>02</w:t>
            </w:r>
            <w:r w:rsidR="000765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 муниц</w:t>
      </w:r>
      <w:r w:rsidR="003951EE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Приозерский 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  <w:r w:rsidR="00076560">
        <w:rPr>
          <w:rFonts w:ascii="Times New Roman" w:hAnsi="Times New Roman" w:cs="Times New Roman"/>
          <w:sz w:val="24"/>
          <w:szCs w:val="24"/>
        </w:rPr>
        <w:t xml:space="preserve">о результатах работы Совета депутатов </w:t>
      </w:r>
      <w:r w:rsidRPr="00C97C1A">
        <w:rPr>
          <w:rFonts w:ascii="Times New Roman" w:hAnsi="Times New Roman" w:cs="Times New Roman"/>
          <w:sz w:val="24"/>
          <w:szCs w:val="24"/>
        </w:rPr>
        <w:t>за 20</w:t>
      </w:r>
      <w:r w:rsidR="001B08CA">
        <w:rPr>
          <w:rFonts w:ascii="Times New Roman" w:hAnsi="Times New Roman" w:cs="Times New Roman"/>
          <w:sz w:val="24"/>
          <w:szCs w:val="24"/>
        </w:rPr>
        <w:t>2</w:t>
      </w:r>
      <w:r w:rsidR="00076560">
        <w:rPr>
          <w:rFonts w:ascii="Times New Roman" w:hAnsi="Times New Roman" w:cs="Times New Roman"/>
          <w:sz w:val="24"/>
          <w:szCs w:val="24"/>
        </w:rPr>
        <w:t>2</w:t>
      </w:r>
      <w:r w:rsidRPr="00C97C1A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773E6D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C97C1A" w:rsidRPr="004B720F">
        <w:rPr>
          <w:rFonts w:ascii="Times New Roman" w:hAnsi="Times New Roman"/>
          <w:sz w:val="24"/>
          <w:szCs w:val="24"/>
        </w:rPr>
        <w:t xml:space="preserve"> отч</w:t>
      </w:r>
      <w:r w:rsidR="00FD204A">
        <w:rPr>
          <w:rFonts w:ascii="Times New Roman" w:hAnsi="Times New Roman"/>
          <w:sz w:val="24"/>
          <w:szCs w:val="24"/>
        </w:rPr>
        <w:t>е</w:t>
      </w:r>
      <w:r w:rsidR="00C97C1A" w:rsidRPr="004B720F">
        <w:rPr>
          <w:rFonts w:ascii="Times New Roman" w:hAnsi="Times New Roman"/>
          <w:sz w:val="24"/>
          <w:szCs w:val="24"/>
        </w:rPr>
        <w:t xml:space="preserve">т главы муниципального образования </w:t>
      </w:r>
      <w:r w:rsidR="003549BE" w:rsidRPr="004B720F">
        <w:rPr>
          <w:rFonts w:ascii="Times New Roman" w:hAnsi="Times New Roman"/>
          <w:sz w:val="24"/>
          <w:szCs w:val="24"/>
        </w:rPr>
        <w:t>Красноозерное сельское поселение</w:t>
      </w:r>
      <w:r w:rsidR="00C97C1A" w:rsidRPr="004B720F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о результатах работы </w:t>
      </w:r>
      <w:r w:rsidR="00011926">
        <w:rPr>
          <w:rFonts w:ascii="Times New Roman" w:hAnsi="Times New Roman"/>
          <w:color w:val="000000"/>
          <w:sz w:val="24"/>
          <w:szCs w:val="24"/>
        </w:rPr>
        <w:t xml:space="preserve">Совета депутатов 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>за 20</w:t>
      </w:r>
      <w:r w:rsidR="001B08CA" w:rsidRPr="004B720F">
        <w:rPr>
          <w:rFonts w:ascii="Times New Roman" w:hAnsi="Times New Roman"/>
          <w:color w:val="000000"/>
          <w:sz w:val="24"/>
          <w:szCs w:val="24"/>
        </w:rPr>
        <w:t>2</w:t>
      </w:r>
      <w:r w:rsidR="00076560">
        <w:rPr>
          <w:rFonts w:ascii="Times New Roman" w:hAnsi="Times New Roman"/>
          <w:color w:val="000000"/>
          <w:sz w:val="24"/>
          <w:szCs w:val="24"/>
        </w:rPr>
        <w:t>2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>год согласно приложению 1</w:t>
      </w:r>
      <w:r w:rsidR="00C97C1A" w:rsidRPr="004B720F">
        <w:rPr>
          <w:rFonts w:ascii="Times New Roman" w:hAnsi="Times New Roman"/>
          <w:sz w:val="24"/>
          <w:szCs w:val="24"/>
        </w:rPr>
        <w:t>.</w:t>
      </w:r>
    </w:p>
    <w:p w:rsidR="004B720F" w:rsidRPr="004B720F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0F">
        <w:rPr>
          <w:rFonts w:ascii="Times New Roman" w:hAnsi="Times New Roman"/>
          <w:sz w:val="24"/>
          <w:szCs w:val="24"/>
        </w:rPr>
        <w:t xml:space="preserve">Признать работу </w:t>
      </w:r>
      <w:r w:rsidR="00011926">
        <w:rPr>
          <w:rFonts w:ascii="Times New Roman" w:hAnsi="Times New Roman"/>
          <w:sz w:val="24"/>
          <w:szCs w:val="24"/>
        </w:rPr>
        <w:t>главы</w:t>
      </w:r>
      <w:r w:rsidRPr="004B720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4B720F">
        <w:rPr>
          <w:rFonts w:ascii="Times New Roman" w:hAnsi="Times New Roman"/>
          <w:sz w:val="24"/>
          <w:szCs w:val="24"/>
        </w:rPr>
        <w:t>сельское поселение Приозерского муниципального района Ленинградской области по результатам ежегодного отчета удовлетворительной.</w:t>
      </w: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73E6D" w:rsidRDefault="00773E6D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73E6D" w:rsidRDefault="00773E6D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Каппушев</w:t>
      </w: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3549BE" w:rsidRDefault="00C97C1A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r w:rsidR="00495FBA">
        <w:rPr>
          <w:rFonts w:ascii="Times New Roman" w:hAnsi="Times New Roman" w:cs="Times New Roman"/>
          <w:sz w:val="16"/>
          <w:szCs w:val="16"/>
        </w:rPr>
        <w:t>Максимова Е.А.</w:t>
      </w:r>
      <w:r w:rsidR="003549BE" w:rsidRPr="003549BE">
        <w:rPr>
          <w:rFonts w:ascii="Times New Roman" w:hAnsi="Times New Roman" w:cs="Times New Roman"/>
          <w:sz w:val="16"/>
          <w:szCs w:val="16"/>
        </w:rPr>
        <w:t>., тел. 8(813-79)67-</w:t>
      </w:r>
      <w:r w:rsidR="00495FBA">
        <w:rPr>
          <w:rFonts w:ascii="Times New Roman" w:hAnsi="Times New Roman" w:cs="Times New Roman"/>
          <w:sz w:val="16"/>
          <w:szCs w:val="16"/>
        </w:rPr>
        <w:t>516</w:t>
      </w:r>
    </w:p>
    <w:p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br w:type="page"/>
      </w:r>
    </w:p>
    <w:p w:rsidR="001C0AB7" w:rsidRPr="00C97C1A" w:rsidRDefault="001C0AB7" w:rsidP="001C0AB7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1C0AB7" w:rsidRPr="00C97C1A" w:rsidRDefault="001C0AB7" w:rsidP="001C0AB7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1C0AB7" w:rsidRDefault="001C0AB7" w:rsidP="001C0AB7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C0AB7" w:rsidRDefault="001C0AB7" w:rsidP="001C0AB7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</w:p>
    <w:p w:rsidR="001C0AB7" w:rsidRPr="00C97C1A" w:rsidRDefault="001C0AB7" w:rsidP="001C0AB7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0AB7" w:rsidRPr="00C97C1A" w:rsidRDefault="001C0AB7" w:rsidP="001C0AB7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:rsidR="001C0AB7" w:rsidRPr="00C97C1A" w:rsidRDefault="001C0AB7" w:rsidP="001C0AB7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1C0AB7" w:rsidRDefault="001C0AB7" w:rsidP="001C0AB7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28.02.2022года № 165</w:t>
      </w:r>
    </w:p>
    <w:p w:rsidR="001C0AB7" w:rsidRDefault="001C0AB7" w:rsidP="001C0AB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AB7" w:rsidRDefault="001C0AB7" w:rsidP="001C0AB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AB7" w:rsidRDefault="001C0AB7" w:rsidP="001C0AB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204A" w:rsidRPr="001C0AB7" w:rsidRDefault="00FD204A" w:rsidP="001C0AB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AB7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FD204A" w:rsidRPr="001C0AB7" w:rsidRDefault="00076560" w:rsidP="001C0AB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AB7">
        <w:rPr>
          <w:rFonts w:ascii="Times New Roman" w:hAnsi="Times New Roman" w:cs="Times New Roman"/>
          <w:b/>
          <w:color w:val="000000"/>
          <w:sz w:val="24"/>
          <w:szCs w:val="24"/>
        </w:rPr>
        <w:t>главы</w:t>
      </w:r>
      <w:r w:rsidR="00FD204A" w:rsidRPr="001C0A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1C0A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результатах работы Совета депутатов </w:t>
      </w:r>
      <w:r w:rsidR="00FD204A" w:rsidRPr="001C0AB7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Pr="001C0AB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D204A" w:rsidRPr="001C0A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EC511E" w:rsidRPr="001C0AB7" w:rsidRDefault="00EC511E" w:rsidP="00CB7A5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77BD" w:rsidRPr="001C0AB7" w:rsidRDefault="002B77BD" w:rsidP="001C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B7">
        <w:rPr>
          <w:rFonts w:ascii="Times New Roman" w:hAnsi="Times New Roman" w:cs="Times New Roman"/>
          <w:sz w:val="24"/>
          <w:szCs w:val="24"/>
        </w:rPr>
        <w:t xml:space="preserve">   Деятельность и работа органов местного самоуправления муниципального образования Красноозерное сельское поселение в 2022 году была построена на принципах исполнения полномочий предусмотренных Федеральным законом Российской федерации от 6 октября 2003 года № 131-ФЗ «Об общих принципах местного самоуправления в Российской Федерации»</w:t>
      </w:r>
    </w:p>
    <w:p w:rsidR="002B77BD" w:rsidRPr="001C0AB7" w:rsidRDefault="002B77BD" w:rsidP="001C0A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77BD" w:rsidRPr="001C0AB7" w:rsidRDefault="002B77BD" w:rsidP="001C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B7">
        <w:rPr>
          <w:rFonts w:ascii="Times New Roman" w:hAnsi="Times New Roman" w:cs="Times New Roman"/>
          <w:sz w:val="24"/>
          <w:szCs w:val="24"/>
        </w:rPr>
        <w:t>Это решение таких вопросов местного значения как:</w:t>
      </w:r>
    </w:p>
    <w:p w:rsidR="002B77BD" w:rsidRPr="001C0AB7" w:rsidRDefault="002B77BD" w:rsidP="001C0A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AB7">
        <w:rPr>
          <w:rFonts w:ascii="Times New Roman" w:hAnsi="Times New Roman" w:cs="Times New Roman"/>
          <w:sz w:val="24"/>
          <w:szCs w:val="24"/>
        </w:rPr>
        <w:t xml:space="preserve">- </w:t>
      </w:r>
      <w:r w:rsidRPr="001C0AB7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территорий населенных пунктов,</w:t>
      </w:r>
    </w:p>
    <w:p w:rsidR="002B77BD" w:rsidRPr="001C0AB7" w:rsidRDefault="002B77BD" w:rsidP="001C0A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AB7">
        <w:rPr>
          <w:rFonts w:ascii="Times New Roman" w:hAnsi="Times New Roman" w:cs="Times New Roman"/>
          <w:color w:val="000000"/>
          <w:sz w:val="24"/>
          <w:szCs w:val="24"/>
        </w:rPr>
        <w:t>-  развитие социальной инфраструктуры;</w:t>
      </w:r>
    </w:p>
    <w:p w:rsidR="002B77BD" w:rsidRPr="001C0AB7" w:rsidRDefault="002B77BD" w:rsidP="001C0A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AB7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коммунальной инфраструктуры;</w:t>
      </w:r>
    </w:p>
    <w:p w:rsidR="002B77BD" w:rsidRPr="001C0AB7" w:rsidRDefault="002B77BD" w:rsidP="001C0A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AB7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учреждений культуры и спорта;</w:t>
      </w:r>
    </w:p>
    <w:p w:rsidR="002B77BD" w:rsidRPr="001C0AB7" w:rsidRDefault="002B77BD" w:rsidP="001C0A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AB7">
        <w:rPr>
          <w:rFonts w:ascii="Times New Roman" w:hAnsi="Times New Roman" w:cs="Times New Roman"/>
          <w:color w:val="000000"/>
          <w:sz w:val="24"/>
          <w:szCs w:val="24"/>
        </w:rPr>
        <w:t>- работа с молодежью;</w:t>
      </w:r>
    </w:p>
    <w:p w:rsidR="002B77BD" w:rsidRPr="001C0AB7" w:rsidRDefault="002B77BD" w:rsidP="001C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B7">
        <w:rPr>
          <w:rFonts w:ascii="Times New Roman" w:hAnsi="Times New Roman" w:cs="Times New Roman"/>
          <w:color w:val="000000"/>
          <w:sz w:val="24"/>
          <w:szCs w:val="24"/>
        </w:rPr>
        <w:t>- работа с предпринимателями, в том числе по созданию новых рабочих мест;</w:t>
      </w:r>
    </w:p>
    <w:p w:rsidR="002B77BD" w:rsidRPr="001C0AB7" w:rsidRDefault="002B77BD" w:rsidP="001C0AB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AB7">
        <w:rPr>
          <w:color w:val="000000"/>
        </w:rPr>
        <w:t>-  исполнение бюджета поселения;</w:t>
      </w:r>
    </w:p>
    <w:p w:rsidR="002B77BD" w:rsidRPr="001C0AB7" w:rsidRDefault="002B77BD" w:rsidP="001C0AB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AB7">
        <w:rPr>
          <w:color w:val="000000"/>
        </w:rPr>
        <w:t>- улучшение жилищных условий для малообеспеченных групп населения;</w:t>
      </w:r>
    </w:p>
    <w:p w:rsidR="002B77BD" w:rsidRPr="001C0AB7" w:rsidRDefault="002B77BD" w:rsidP="001C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B7"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выполнение других мероприятий по обеспечению </w:t>
      </w:r>
      <w:r w:rsidRPr="001C0AB7">
        <w:rPr>
          <w:rFonts w:ascii="Times New Roman" w:hAnsi="Times New Roman" w:cs="Times New Roman"/>
          <w:sz w:val="24"/>
          <w:szCs w:val="24"/>
        </w:rPr>
        <w:t>жизнедеятельности поселения</w:t>
      </w:r>
    </w:p>
    <w:p w:rsidR="002B77BD" w:rsidRPr="001C0AB7" w:rsidRDefault="002B77BD" w:rsidP="001C0AB7">
      <w:pPr>
        <w:pStyle w:val="ad"/>
        <w:shd w:val="clear" w:color="auto" w:fill="FFFFFF"/>
        <w:spacing w:before="0" w:beforeAutospacing="0" w:after="0" w:afterAutospacing="0"/>
        <w:jc w:val="both"/>
      </w:pPr>
    </w:p>
    <w:p w:rsidR="002B77BD" w:rsidRPr="001C0AB7" w:rsidRDefault="002B77BD" w:rsidP="001C0AB7">
      <w:pPr>
        <w:pStyle w:val="ad"/>
        <w:shd w:val="clear" w:color="auto" w:fill="FFFFFF"/>
        <w:spacing w:before="0" w:beforeAutospacing="0" w:after="0" w:afterAutospacing="0"/>
        <w:jc w:val="both"/>
      </w:pPr>
      <w:r w:rsidRPr="001C0AB7">
        <w:t xml:space="preserve">  </w:t>
      </w:r>
      <w:r w:rsidR="001C0AB7">
        <w:t xml:space="preserve">   </w:t>
      </w:r>
      <w:r w:rsidRPr="001C0AB7">
        <w:t xml:space="preserve">   Главным событием 2022 года в общественно-политической сфере стало проведение специальной военной операции на Украине. Администрацией поселения проводились мероприятия по призыву добровольцев, а также были проведены мобилизационные мероприятия.</w:t>
      </w:r>
    </w:p>
    <w:p w:rsidR="00EC511E" w:rsidRPr="001C0AB7" w:rsidRDefault="00EC511E" w:rsidP="001C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511E" w:rsidRPr="001C0AB7" w:rsidRDefault="00EC511E" w:rsidP="001C0A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27 Устава муниципального образования Красноозерное сельское поселение, сегодня мы подводим итоги деятельности Совета депутатов и отчитываемся о проделанной работе за 2022 год.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МО Красноозерное сельское поселение свою деятельность осуществляет Совет депутатов МО Красноозерное сельское поселение 4 созыва в составе 9 человек. Председателем Совета депутатов был избран депутат Каппушев Нур-Магомет Иссаевич, заместителем председателя Совета депутатов избран Рошак Михаил Васильевич. 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составе Совета работают 2 постоянные комиссии: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по местному самоуправлению, законности, социальным вопросам, по экономике, бюджету, налогам, муниципальной собственности – председатель Зайков Андрей Николаевич;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промышленности, строительству, транспорту, связи и жилищно-коммунальному хозяйству, экологии – председатель Рошак Михаил Васильевич.</w:t>
      </w:r>
    </w:p>
    <w:p w:rsidR="00EC511E" w:rsidRPr="001C0AB7" w:rsidRDefault="00EC511E" w:rsidP="001C0A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Работа Совета депутатов Красноозерного сельского поселения в отчетном году заключалась в формировании и постоянном совершенствовании необходимой для развития поселения правовой и финансово – экономической базы, являющейся основой для созидательной и эффективной жизни граждан поселения, а также более полного и качественного удовлетворения запросов жителей.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Основными формами деятельности Совета депутатов в 2022 году являлись: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разработке нормативной базы поселения;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замечаний, предложений по рассматриваемым проектам решений Совета;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заседаний постоянных комиссий;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заседаний Совета депутатов;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контроль за исполнением принятых ранее решений.</w:t>
      </w:r>
    </w:p>
    <w:p w:rsidR="00EC511E" w:rsidRPr="001C0AB7" w:rsidRDefault="00EC511E" w:rsidP="001C0AB7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За истекший период 2022 года проведено 13 заседаний Совета депутатов МО Красноозерное сельское поселение. На заседаниях было рассмотрено и принято 46 решений, из них 31 нормативных правовых актов.  Некоторыми из принятых решений вносились изменения в решения, принятые ранее, это обусловлено изменениями действующего законодательства, а также обеспечением сбалансированности бюджета поселения для выполнения социальных обязательств.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Принятые Советом депутатов решения нормативно-правового характера своевременно публикуются на официальном сайте администрации в сети интернет и в средствах массовой информации на </w:t>
      </w:r>
      <w:r w:rsidRPr="001C0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сайте сетевого издания СМИ-Леноблинформ</w:t>
      </w: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511E" w:rsidRPr="001C0AB7" w:rsidRDefault="00EC511E" w:rsidP="001C0A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Важное место в деятельности Совета депутатов занимает контроль за исполнением должностными лицами администрации своих полномочий. Кроме того, ведется контроль за состоянием объектов жилищно – коммунального хозяйства, осуществляются мероприятия по работе с детьми и молодежью, уделяется внимание на обеспечение жителей услугами культуры, библиотечного обслуживания, досуга.</w:t>
      </w:r>
    </w:p>
    <w:p w:rsidR="00EC511E" w:rsidRPr="001C0AB7" w:rsidRDefault="00EC511E" w:rsidP="001C0A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Совета депутатов проходит в тесном сотрудничестве с администрацией поселения, органами местного самоуправления Приозерского района, Советом муниципальных образований Ленинградской области. В своей работе депутаты руководствуются федеральным и региональным законодательством, Уставом сельского поселения, планом работы на календарный год.</w:t>
      </w:r>
    </w:p>
    <w:p w:rsidR="00EC511E" w:rsidRPr="001C0AB7" w:rsidRDefault="00EC511E" w:rsidP="001C0A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житель поселения может обратиться к депутату или специалисту администрации по интересующему вопросу и получить исчерпывающий ответ. График приема депутатами расположен на информационном стенде в здании администрации и размещен на официальном сайте поселения.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первый и третий вторник месяца Совет депутатов проводил прием граждан: за 2022 год поступило 8 устных и 2 письменных обращений, касающихся вопросов ненадлежащего качества воды и вопросов землепользования. Все обращения были рассмотрены, отработаны, приняты решения о выполнении. Глава поселения активно принимает обращения граждан, оперативно реагирует на ситуации в поселении, оказывает помощь в мероприятиях по благоустройству территории муниципального образования.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д. Светлое активно принимает участие в жизни поселения депутат Зайков Андрей Николаевич.</w:t>
      </w:r>
    </w:p>
    <w:p w:rsidR="00EC511E" w:rsidRPr="001C0AB7" w:rsidRDefault="00EC511E" w:rsidP="001C0AB7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2022 году </w:t>
      </w:r>
      <w:r w:rsidRPr="001C0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 сход граждан по вопросу выбора старосты в д. Светлое, решением Совета депутатов в соответствии с протоколом схода граждан утверждена старостой д. Светлое - Бурдакова Лидия Евгеньевна.</w:t>
      </w:r>
    </w:p>
    <w:p w:rsidR="00EC511E" w:rsidRPr="001C0AB7" w:rsidRDefault="00EC511E" w:rsidP="001C0A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2023 года депутаты будут продолжать свою деятельность с целью развития поселения и достижения новых успехов.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направления работы Совета депутатов в 2023 году: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реализации положений Федерального закона № 131-ФЗ О местном самоуправлении;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приведение муниципальных правовых актов в соответствие с изменениями действующего законодательства;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вопросов социальной политики;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условий для экономического роста в поселении;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задач в деятельности ЖКХ;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совершенствование осуществления контрольных функций.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A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Подводя итоги работы за 2022 год, можно утверждать, что Совет депутатов муниципального образования Красноозерное сельское поселение работал эффективно, решая насущные проблемы, создавая и совершенствуя нормативно-правовую базу, определяющую нормы и правила, по которым живет наше поселение. Первоочередная задача депутатов – сделать все возможное для процветания поселения и создания условий достойной жизни людей, интересы которых представляет Совет депутатов.</w:t>
      </w:r>
    </w:p>
    <w:p w:rsidR="00EC511E" w:rsidRPr="001C0AB7" w:rsidRDefault="00EC511E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292" w:rsidRPr="001C0AB7" w:rsidRDefault="00FF5292" w:rsidP="001C0AB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F5292" w:rsidRPr="001C0AB7" w:rsidSect="001C0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58" w:rsidRDefault="00325958" w:rsidP="009F5EB4">
      <w:pPr>
        <w:spacing w:after="0" w:line="240" w:lineRule="auto"/>
      </w:pPr>
      <w:r>
        <w:separator/>
      </w:r>
    </w:p>
  </w:endnote>
  <w:endnote w:type="continuationSeparator" w:id="1">
    <w:p w:rsidR="00325958" w:rsidRDefault="00325958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ED" w:rsidRDefault="00A84DE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4774"/>
      <w:docPartObj>
        <w:docPartGallery w:val="Page Numbers (Bottom of Page)"/>
        <w:docPartUnique/>
      </w:docPartObj>
    </w:sdtPr>
    <w:sdtContent>
      <w:p w:rsidR="009F5EB4" w:rsidRDefault="00902FC6" w:rsidP="00A84DED">
        <w:pPr>
          <w:pStyle w:val="a8"/>
        </w:pPr>
      </w:p>
    </w:sdtContent>
  </w:sdt>
  <w:p w:rsidR="009F5EB4" w:rsidRDefault="009F5E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ED" w:rsidRDefault="00A84D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58" w:rsidRDefault="00325958" w:rsidP="009F5EB4">
      <w:pPr>
        <w:spacing w:after="0" w:line="240" w:lineRule="auto"/>
      </w:pPr>
      <w:r>
        <w:separator/>
      </w:r>
    </w:p>
  </w:footnote>
  <w:footnote w:type="continuationSeparator" w:id="1">
    <w:p w:rsidR="00325958" w:rsidRDefault="00325958" w:rsidP="009F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ED" w:rsidRDefault="00A84D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ED" w:rsidRDefault="00A84DE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ED" w:rsidRDefault="00A84D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8F"/>
    <w:rsid w:val="00011926"/>
    <w:rsid w:val="000310CE"/>
    <w:rsid w:val="000533CB"/>
    <w:rsid w:val="00063AB7"/>
    <w:rsid w:val="00076560"/>
    <w:rsid w:val="000917E0"/>
    <w:rsid w:val="000D595F"/>
    <w:rsid w:val="000D780E"/>
    <w:rsid w:val="000E33BA"/>
    <w:rsid w:val="00100E9D"/>
    <w:rsid w:val="0011294D"/>
    <w:rsid w:val="00121DD2"/>
    <w:rsid w:val="00123B3A"/>
    <w:rsid w:val="00123C8F"/>
    <w:rsid w:val="00134C92"/>
    <w:rsid w:val="00185F11"/>
    <w:rsid w:val="001914C4"/>
    <w:rsid w:val="001919AF"/>
    <w:rsid w:val="001B08CA"/>
    <w:rsid w:val="001B5E0C"/>
    <w:rsid w:val="001C0AB7"/>
    <w:rsid w:val="001C2367"/>
    <w:rsid w:val="00235104"/>
    <w:rsid w:val="00246590"/>
    <w:rsid w:val="00255FE8"/>
    <w:rsid w:val="002B4BC3"/>
    <w:rsid w:val="002B77BD"/>
    <w:rsid w:val="00322214"/>
    <w:rsid w:val="00325958"/>
    <w:rsid w:val="00335344"/>
    <w:rsid w:val="00340AB7"/>
    <w:rsid w:val="0035366E"/>
    <w:rsid w:val="003549BE"/>
    <w:rsid w:val="00366A00"/>
    <w:rsid w:val="0037204A"/>
    <w:rsid w:val="003850C8"/>
    <w:rsid w:val="00392428"/>
    <w:rsid w:val="003951EE"/>
    <w:rsid w:val="003E168B"/>
    <w:rsid w:val="003F18CA"/>
    <w:rsid w:val="003F2888"/>
    <w:rsid w:val="003F37CC"/>
    <w:rsid w:val="00413567"/>
    <w:rsid w:val="0043671D"/>
    <w:rsid w:val="004851E5"/>
    <w:rsid w:val="004908EA"/>
    <w:rsid w:val="00495FBA"/>
    <w:rsid w:val="004B720F"/>
    <w:rsid w:val="004C16D5"/>
    <w:rsid w:val="004D0F31"/>
    <w:rsid w:val="004D57D5"/>
    <w:rsid w:val="004E3E1C"/>
    <w:rsid w:val="004F4EAA"/>
    <w:rsid w:val="005007F3"/>
    <w:rsid w:val="00501D99"/>
    <w:rsid w:val="00510AB9"/>
    <w:rsid w:val="0051709D"/>
    <w:rsid w:val="005546E6"/>
    <w:rsid w:val="0055675B"/>
    <w:rsid w:val="005A4131"/>
    <w:rsid w:val="005B77AB"/>
    <w:rsid w:val="005C50DA"/>
    <w:rsid w:val="005D4607"/>
    <w:rsid w:val="005F559B"/>
    <w:rsid w:val="00615F6B"/>
    <w:rsid w:val="00640875"/>
    <w:rsid w:val="0064498B"/>
    <w:rsid w:val="00646CD1"/>
    <w:rsid w:val="006A49E9"/>
    <w:rsid w:val="006B2C8F"/>
    <w:rsid w:val="006B6AD7"/>
    <w:rsid w:val="006D7A90"/>
    <w:rsid w:val="007002BF"/>
    <w:rsid w:val="007342F4"/>
    <w:rsid w:val="0073794C"/>
    <w:rsid w:val="00762E68"/>
    <w:rsid w:val="00773E6D"/>
    <w:rsid w:val="0078082F"/>
    <w:rsid w:val="007F42C8"/>
    <w:rsid w:val="007F6F2D"/>
    <w:rsid w:val="0083354F"/>
    <w:rsid w:val="00843A30"/>
    <w:rsid w:val="00863C4C"/>
    <w:rsid w:val="00866AFA"/>
    <w:rsid w:val="00891C94"/>
    <w:rsid w:val="008A19D2"/>
    <w:rsid w:val="008B0069"/>
    <w:rsid w:val="008E0BEB"/>
    <w:rsid w:val="008F66A2"/>
    <w:rsid w:val="00902FC6"/>
    <w:rsid w:val="00911120"/>
    <w:rsid w:val="00916F20"/>
    <w:rsid w:val="00917BC2"/>
    <w:rsid w:val="009675CB"/>
    <w:rsid w:val="009A238F"/>
    <w:rsid w:val="009A50AD"/>
    <w:rsid w:val="009E3050"/>
    <w:rsid w:val="009E6281"/>
    <w:rsid w:val="009F3D1C"/>
    <w:rsid w:val="009F5EB4"/>
    <w:rsid w:val="00A14506"/>
    <w:rsid w:val="00A23290"/>
    <w:rsid w:val="00A84DED"/>
    <w:rsid w:val="00AC07DA"/>
    <w:rsid w:val="00B01497"/>
    <w:rsid w:val="00B1237A"/>
    <w:rsid w:val="00B63F6C"/>
    <w:rsid w:val="00B64E86"/>
    <w:rsid w:val="00B66101"/>
    <w:rsid w:val="00B73BC8"/>
    <w:rsid w:val="00B869E7"/>
    <w:rsid w:val="00B90F3C"/>
    <w:rsid w:val="00BB4A86"/>
    <w:rsid w:val="00BF749C"/>
    <w:rsid w:val="00C212E8"/>
    <w:rsid w:val="00C26392"/>
    <w:rsid w:val="00C45167"/>
    <w:rsid w:val="00C97C1A"/>
    <w:rsid w:val="00CB7A55"/>
    <w:rsid w:val="00D43190"/>
    <w:rsid w:val="00D7566A"/>
    <w:rsid w:val="00D90E2E"/>
    <w:rsid w:val="00D92825"/>
    <w:rsid w:val="00DD6412"/>
    <w:rsid w:val="00E27FAC"/>
    <w:rsid w:val="00E32DC4"/>
    <w:rsid w:val="00E40CFF"/>
    <w:rsid w:val="00E83A5E"/>
    <w:rsid w:val="00E94FC8"/>
    <w:rsid w:val="00EB072B"/>
    <w:rsid w:val="00EC511E"/>
    <w:rsid w:val="00ED2E66"/>
    <w:rsid w:val="00F03553"/>
    <w:rsid w:val="00F10A4B"/>
    <w:rsid w:val="00F84F07"/>
    <w:rsid w:val="00FA2BAD"/>
    <w:rsid w:val="00FA6B7B"/>
    <w:rsid w:val="00FD204A"/>
    <w:rsid w:val="00FF0A4E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D204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20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Comp12</cp:lastModifiedBy>
  <cp:revision>16</cp:revision>
  <cp:lastPrinted>2023-02-28T07:31:00Z</cp:lastPrinted>
  <dcterms:created xsi:type="dcterms:W3CDTF">2021-02-12T06:45:00Z</dcterms:created>
  <dcterms:modified xsi:type="dcterms:W3CDTF">2023-03-01T06:36:00Z</dcterms:modified>
</cp:coreProperties>
</file>